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185A9FB7" w:rsidR="007B48FB" w:rsidRPr="000A18AF" w:rsidRDefault="007B48FB" w:rsidP="007B48FB">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Pr>
          <w:b/>
          <w:i/>
          <w:noProof/>
          <w:sz w:val="24"/>
        </w:rPr>
        <w:t>7</w:t>
      </w:r>
      <w:r w:rsidR="00CE0B1B">
        <w:rPr>
          <w:b/>
          <w:i/>
          <w:noProof/>
          <w:sz w:val="24"/>
        </w:rPr>
        <w:t>01542</w:t>
      </w:r>
      <w:bookmarkStart w:id="0" w:name="_GoBack"/>
      <w:bookmarkEnd w:id="0"/>
    </w:p>
    <w:p w14:paraId="74C39820" w14:textId="3A401B9F" w:rsidR="007B48FB" w:rsidRPr="00E225A7" w:rsidRDefault="007B48FB" w:rsidP="007B48FB">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07F318F2"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05F2">
        <w:rPr>
          <w:rFonts w:ascii="Arial" w:hAnsi="Arial" w:cs="Arial"/>
          <w:b/>
          <w:noProof/>
          <w:sz w:val="28"/>
          <w:szCs w:val="28"/>
          <w:lang w:val="en-US" w:eastAsia="ko-KR"/>
        </w:rPr>
        <w:t>10</w:t>
      </w:r>
      <w:r w:rsidR="00EC23B9">
        <w:rPr>
          <w:rFonts w:ascii="Arial" w:hAnsi="Arial" w:cs="Arial" w:hint="eastAsia"/>
          <w:b/>
          <w:noProof/>
          <w:sz w:val="28"/>
          <w:szCs w:val="28"/>
          <w:lang w:val="en-US" w:eastAsia="ko-KR"/>
        </w:rPr>
        <w:t>.</w:t>
      </w:r>
      <w:r w:rsidR="00D86428">
        <w:rPr>
          <w:rFonts w:ascii="Arial" w:hAnsi="Arial" w:cs="Arial"/>
          <w:b/>
          <w:noProof/>
          <w:sz w:val="28"/>
          <w:szCs w:val="28"/>
          <w:lang w:val="en-US" w:eastAsia="ko-KR"/>
        </w:rPr>
        <w:t>2.</w:t>
      </w:r>
      <w:r w:rsidR="008032F8">
        <w:rPr>
          <w:rFonts w:ascii="Arial" w:hAnsi="Arial" w:cs="Arial"/>
          <w:b/>
          <w:noProof/>
          <w:sz w:val="28"/>
          <w:szCs w:val="28"/>
          <w:lang w:val="en-US" w:eastAsia="ko-KR"/>
        </w:rPr>
        <w:t>1.2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D437E7" w:rsidRPr="00D437E7">
        <w:rPr>
          <w:rFonts w:ascii="Arial" w:hAnsi="Arial" w:cs="Arial"/>
          <w:b/>
          <w:noProof/>
          <w:sz w:val="28"/>
          <w:szCs w:val="28"/>
          <w:lang w:val="en-US" w:eastAsia="ko-KR"/>
        </w:rPr>
        <w:t>FS_NR_newRAT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35D59C1"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8588D">
        <w:rPr>
          <w:rFonts w:ascii="Arial" w:hAnsi="Arial" w:cs="Arial"/>
          <w:b/>
          <w:noProof/>
          <w:sz w:val="28"/>
          <w:szCs w:val="28"/>
          <w:lang w:val="en-US" w:eastAsia="ko-KR"/>
        </w:rPr>
        <w:t>Packet duplication in CA</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03E5B6" w14:textId="77777777" w:rsidR="001E135B" w:rsidRDefault="001E135B" w:rsidP="001E135B">
      <w:pPr>
        <w:spacing w:after="180" w:line="240" w:lineRule="auto"/>
        <w:jc w:val="left"/>
        <w:rPr>
          <w:lang w:eastAsia="ko-KR"/>
        </w:rPr>
      </w:pPr>
      <w:r>
        <w:rPr>
          <w:rFonts w:hint="eastAsia"/>
          <w:lang w:eastAsia="ko-KR"/>
        </w:rPr>
        <w:t>For packet duplication, RAN2 agreed in RAN2 NR AH#1 that</w:t>
      </w:r>
    </w:p>
    <w:p w14:paraId="3D907D2A"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Agreements:</w:t>
      </w:r>
    </w:p>
    <w:p w14:paraId="6B1E8C72"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1:  Packet duplication is supported for user plane and control plane in NR-PDCP (This agreement does not preclude discussion of other mechanisms to improve mobility robustness)</w:t>
      </w:r>
    </w:p>
    <w:p w14:paraId="0DFEE99A"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FFS whether packet duplication should also be supported for LTE-NR dual connectivity</w:t>
      </w:r>
    </w:p>
    <w:p w14:paraId="075479E9"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2  The PDCP function in the transmitter supports packet duplication and the PDCP function in the receiver supports duplicate packet removal.</w:t>
      </w:r>
    </w:p>
    <w:p w14:paraId="4ED5A5A1" w14:textId="77777777" w:rsidR="001E135B" w:rsidRPr="002A7F75" w:rsidRDefault="001E135B" w:rsidP="001E135B">
      <w:pPr>
        <w:spacing w:after="180" w:line="240" w:lineRule="auto"/>
        <w:jc w:val="left"/>
        <w:rPr>
          <w:sz w:val="18"/>
          <w:szCs w:val="18"/>
          <w:lang w:eastAsia="ko-KR"/>
        </w:rPr>
      </w:pPr>
    </w:p>
    <w:p w14:paraId="753FDDFD"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Agreements</w:t>
      </w:r>
    </w:p>
    <w:p w14:paraId="2E341E35"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1</w:t>
      </w:r>
      <w:r w:rsidRPr="002A7F75">
        <w:rPr>
          <w:sz w:val="18"/>
          <w:szCs w:val="18"/>
        </w:rPr>
        <w:tab/>
        <w:t>RLC retransmission (ARQ) is not assumed to be used for meeting the strict user plane latency requirements of URLLC .</w:t>
      </w:r>
    </w:p>
    <w:p w14:paraId="2077B54B" w14:textId="77777777" w:rsidR="001E135B" w:rsidRPr="002A7F75" w:rsidRDefault="001E135B" w:rsidP="001E135B">
      <w:pPr>
        <w:pStyle w:val="Doc-text2"/>
        <w:pBdr>
          <w:top w:val="single" w:sz="4" w:space="1" w:color="auto"/>
          <w:left w:val="single" w:sz="4" w:space="4" w:color="auto"/>
          <w:bottom w:val="single" w:sz="4" w:space="1" w:color="auto"/>
          <w:right w:val="single" w:sz="4" w:space="4" w:color="auto"/>
        </w:pBdr>
        <w:rPr>
          <w:sz w:val="18"/>
          <w:szCs w:val="18"/>
        </w:rPr>
      </w:pPr>
      <w:r w:rsidRPr="002A7F75">
        <w:rPr>
          <w:sz w:val="18"/>
          <w:szCs w:val="18"/>
        </w:rPr>
        <w:t>2</w:t>
      </w:r>
      <w:r w:rsidRPr="002A7F75">
        <w:rPr>
          <w:sz w:val="18"/>
          <w:szCs w:val="18"/>
        </w:rPr>
        <w:tab/>
        <w:t>RAN2 will study redundancy schemes operating below PDCP in CA scenarios for the purpose of meeting the reliability/latency requirements of URLLC. Study should consider the performance of the underlying Phy layer.</w:t>
      </w:r>
    </w:p>
    <w:p w14:paraId="2B72B026" w14:textId="77777777" w:rsidR="001E135B" w:rsidRPr="002A7F75" w:rsidRDefault="001E135B" w:rsidP="001E135B">
      <w:pPr>
        <w:spacing w:after="180" w:line="240" w:lineRule="auto"/>
        <w:jc w:val="left"/>
        <w:rPr>
          <w:lang w:eastAsia="ko-KR"/>
        </w:rPr>
      </w:pPr>
    </w:p>
    <w:p w14:paraId="69DC7A98" w14:textId="77777777" w:rsidR="001E135B" w:rsidRDefault="001E135B" w:rsidP="001E135B">
      <w:pPr>
        <w:spacing w:after="180" w:line="240" w:lineRule="auto"/>
        <w:jc w:val="left"/>
        <w:rPr>
          <w:lang w:eastAsia="ko-KR"/>
        </w:rPr>
      </w:pPr>
      <w:r>
        <w:rPr>
          <w:lang w:eastAsia="ko-KR"/>
        </w:rPr>
        <w:t>According to the agreements, for packet duplication i</w:t>
      </w:r>
      <w:r>
        <w:rPr>
          <w:rFonts w:hint="eastAsia"/>
          <w:lang w:eastAsia="ko-KR"/>
        </w:rPr>
        <w:t xml:space="preserve">n EN-DC where </w:t>
      </w:r>
      <w:r>
        <w:rPr>
          <w:lang w:eastAsia="ko-KR"/>
        </w:rPr>
        <w:t>gNB is the master node, NR-PDCP duplicates the PDCP PDU and transmits the duplicated PDCP PDUs over two legs, i.e., one over NR and the other one over LTE. Having packet duplication in PDCP, it is possible to offer a mechanism for good reliability and latency performance to each radio bearer.</w:t>
      </w:r>
    </w:p>
    <w:p w14:paraId="4A57FC6C" w14:textId="77777777" w:rsidR="001E135B" w:rsidRPr="0002612A" w:rsidRDefault="001E135B" w:rsidP="001E135B">
      <w:pPr>
        <w:spacing w:after="180" w:line="240" w:lineRule="auto"/>
        <w:jc w:val="left"/>
        <w:rPr>
          <w:lang w:eastAsia="ko-KR"/>
        </w:rPr>
      </w:pPr>
      <w:r>
        <w:rPr>
          <w:lang w:eastAsia="ko-KR"/>
        </w:rPr>
        <w:t>In CA, there seems to be no clear understanding what packet duplication means. Thus, in this contribution, we try to have a common view on packet duplication operating below PDCP by considering the intention of packet duplication and analysing the pros/cons of possible packet duplications.</w:t>
      </w:r>
    </w:p>
    <w:p w14:paraId="53EDE98E" w14:textId="77777777" w:rsidR="00284D97" w:rsidRPr="001E135B" w:rsidRDefault="00284D97" w:rsidP="00284D97">
      <w:pPr>
        <w:spacing w:after="180" w:line="240" w:lineRule="auto"/>
        <w:jc w:val="left"/>
        <w:rPr>
          <w:rFonts w:eastAsiaTheme="minorEastAsia"/>
          <w:i/>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C76EF34" w14:textId="161D4FE9" w:rsidR="00BD403E" w:rsidRDefault="00BD403E" w:rsidP="00BD403E">
      <w:pPr>
        <w:spacing w:after="180" w:line="240" w:lineRule="auto"/>
        <w:jc w:val="left"/>
        <w:rPr>
          <w:lang w:eastAsia="ko-KR"/>
        </w:rPr>
      </w:pPr>
      <w:r>
        <w:rPr>
          <w:rFonts w:hint="eastAsia"/>
          <w:lang w:eastAsia="ko-KR"/>
        </w:rPr>
        <w:t xml:space="preserve">In LTE, </w:t>
      </w:r>
      <w:r>
        <w:rPr>
          <w:lang w:eastAsia="ko-KR"/>
        </w:rPr>
        <w:t>erroneous</w:t>
      </w:r>
      <w:r>
        <w:rPr>
          <w:rFonts w:hint="eastAsia"/>
          <w:lang w:eastAsia="ko-KR"/>
        </w:rPr>
        <w:t xml:space="preserve"> data transmission </w:t>
      </w:r>
      <w:r>
        <w:rPr>
          <w:lang w:eastAsia="ko-KR"/>
        </w:rPr>
        <w:t>has been</w:t>
      </w:r>
      <w:r>
        <w:rPr>
          <w:rFonts w:hint="eastAsia"/>
          <w:lang w:eastAsia="ko-KR"/>
        </w:rPr>
        <w:t xml:space="preserve"> guaranteed by </w:t>
      </w:r>
      <w:r>
        <w:rPr>
          <w:lang w:eastAsia="ko-KR"/>
        </w:rPr>
        <w:t>ARQ/HARQ</w:t>
      </w:r>
      <w:r>
        <w:rPr>
          <w:rFonts w:hint="eastAsia"/>
          <w:lang w:eastAsia="ko-KR"/>
        </w:rPr>
        <w:t xml:space="preserve"> in Layer2</w:t>
      </w:r>
      <w:r>
        <w:rPr>
          <w:lang w:eastAsia="ko-KR"/>
        </w:rPr>
        <w:t xml:space="preserve"> and Adaptive Modulation and Coding (AMC) in Layer1</w:t>
      </w:r>
      <w:r w:rsidRPr="0003305B">
        <w:rPr>
          <w:lang w:eastAsia="ko-KR"/>
        </w:rPr>
        <w:t xml:space="preserve"> </w:t>
      </w:r>
      <w:r>
        <w:rPr>
          <w:lang w:eastAsia="ko-KR"/>
        </w:rPr>
        <w:t>while latency generally relies on eNB scheduling.</w:t>
      </w:r>
      <w:r w:rsidR="00822B92">
        <w:rPr>
          <w:lang w:eastAsia="ko-KR"/>
        </w:rPr>
        <w:t xml:space="preserve"> </w:t>
      </w:r>
      <w:r>
        <w:rPr>
          <w:lang w:eastAsia="ko-KR"/>
        </w:rPr>
        <w:t xml:space="preserve">Considering that AMC in Layer1 is tightly related to channel quality of the data path, </w:t>
      </w:r>
      <w:r w:rsidR="00822B92">
        <w:rPr>
          <w:lang w:eastAsia="ko-KR"/>
        </w:rPr>
        <w:t>i.e.</w:t>
      </w:r>
      <w:r>
        <w:rPr>
          <w:lang w:eastAsia="ko-KR"/>
        </w:rPr>
        <w:t xml:space="preserve">, one cell, what Layer2 can do more </w:t>
      </w:r>
      <w:r w:rsidR="00822B92">
        <w:rPr>
          <w:lang w:eastAsia="ko-KR"/>
        </w:rPr>
        <w:t>w</w:t>
      </w:r>
      <w:r>
        <w:rPr>
          <w:lang w:eastAsia="ko-KR"/>
        </w:rPr>
        <w:t>ould be to offer a chance to use multiple data paths</w:t>
      </w:r>
      <w:r w:rsidR="00EC7A22">
        <w:rPr>
          <w:lang w:eastAsia="ko-KR"/>
        </w:rPr>
        <w:t>, i.e., multiple cells,</w:t>
      </w:r>
      <w:r>
        <w:rPr>
          <w:lang w:eastAsia="ko-KR"/>
        </w:rPr>
        <w:t xml:space="preserve"> effectively by </w:t>
      </w:r>
      <w:r w:rsidR="00EC7A22">
        <w:rPr>
          <w:lang w:eastAsia="ko-KR"/>
        </w:rPr>
        <w:t>using</w:t>
      </w:r>
      <w:r>
        <w:rPr>
          <w:lang w:eastAsia="ko-KR"/>
        </w:rPr>
        <w:t xml:space="preserve"> carrier aggregation (CA) or dual connectivity (DC). </w:t>
      </w:r>
    </w:p>
    <w:p w14:paraId="6331761D" w14:textId="25B0EA80" w:rsidR="001E5243" w:rsidRDefault="00BD403E" w:rsidP="00BD403E">
      <w:pPr>
        <w:spacing w:after="180" w:line="240" w:lineRule="auto"/>
        <w:jc w:val="left"/>
        <w:rPr>
          <w:lang w:eastAsia="ko-KR"/>
        </w:rPr>
      </w:pPr>
      <w:r>
        <w:rPr>
          <w:lang w:eastAsia="ko-KR"/>
        </w:rPr>
        <w:t xml:space="preserve">Facilitating multiple </w:t>
      </w:r>
      <w:r w:rsidR="00EC7A22">
        <w:rPr>
          <w:lang w:eastAsia="ko-KR"/>
        </w:rPr>
        <w:t>cells with a redundancy scheme</w:t>
      </w:r>
      <w:r>
        <w:rPr>
          <w:lang w:eastAsia="ko-KR"/>
        </w:rPr>
        <w:t>, key benefit wo</w:t>
      </w:r>
      <w:r w:rsidR="005659B5">
        <w:rPr>
          <w:lang w:eastAsia="ko-KR"/>
        </w:rPr>
        <w:t xml:space="preserve">uld be </w:t>
      </w:r>
      <w:r w:rsidR="001E5243">
        <w:rPr>
          <w:lang w:eastAsia="ko-KR"/>
        </w:rPr>
        <w:t>to achieve reliability with reduced latency. In this sense, there could be two options:</w:t>
      </w:r>
    </w:p>
    <w:p w14:paraId="089EDD58" w14:textId="66B20316" w:rsidR="001E5243" w:rsidRDefault="001E5243" w:rsidP="001E5243">
      <w:pPr>
        <w:pStyle w:val="a6"/>
        <w:numPr>
          <w:ilvl w:val="0"/>
          <w:numId w:val="21"/>
        </w:numPr>
        <w:spacing w:after="180" w:line="240" w:lineRule="auto"/>
        <w:ind w:leftChars="0"/>
        <w:jc w:val="left"/>
        <w:rPr>
          <w:lang w:eastAsia="ko-KR"/>
        </w:rPr>
      </w:pPr>
      <w:r w:rsidRPr="000C09ED">
        <w:rPr>
          <w:b/>
          <w:lang w:eastAsia="ko-KR"/>
        </w:rPr>
        <w:t>O</w:t>
      </w:r>
      <w:r w:rsidRPr="000C09ED">
        <w:rPr>
          <w:rFonts w:hint="eastAsia"/>
          <w:b/>
          <w:lang w:eastAsia="ko-KR"/>
        </w:rPr>
        <w:t xml:space="preserve">ption </w:t>
      </w:r>
      <w:r w:rsidRPr="000C09ED">
        <w:rPr>
          <w:b/>
          <w:lang w:eastAsia="ko-KR"/>
        </w:rPr>
        <w:t>1</w:t>
      </w:r>
      <w:r>
        <w:rPr>
          <w:lang w:eastAsia="ko-KR"/>
        </w:rPr>
        <w:t xml:space="preserve">. </w:t>
      </w:r>
      <w:r w:rsidR="000C09ED">
        <w:rPr>
          <w:lang w:eastAsia="ko-KR"/>
        </w:rPr>
        <w:t>RLC autonomous retransmission</w:t>
      </w:r>
    </w:p>
    <w:p w14:paraId="59C5C52B" w14:textId="394A36A6" w:rsidR="00585A17" w:rsidRDefault="000C09ED" w:rsidP="00585A17">
      <w:pPr>
        <w:pStyle w:val="a6"/>
        <w:spacing w:after="180" w:line="240" w:lineRule="auto"/>
        <w:ind w:leftChars="0" w:left="760"/>
        <w:jc w:val="left"/>
        <w:rPr>
          <w:lang w:eastAsia="ko-KR"/>
        </w:rPr>
      </w:pPr>
      <w:r>
        <w:rPr>
          <w:lang w:eastAsia="ko-KR"/>
        </w:rPr>
        <w:t xml:space="preserve">In LTE, </w:t>
      </w:r>
      <w:r w:rsidRPr="000C09ED">
        <w:rPr>
          <w:lang w:eastAsia="ko-KR"/>
        </w:rPr>
        <w:t>the AM RLC retransmits a RLC PDU only when the NACK for the RLC PDU is received via RLC Status Report</w:t>
      </w:r>
      <w:r>
        <w:rPr>
          <w:lang w:eastAsia="ko-KR"/>
        </w:rPr>
        <w:t xml:space="preserve">. </w:t>
      </w:r>
      <w:r w:rsidR="00585A17">
        <w:rPr>
          <w:lang w:eastAsia="ko-KR"/>
        </w:rPr>
        <w:t>Option 1 aims at reducing</w:t>
      </w:r>
      <w:r w:rsidR="00662936">
        <w:rPr>
          <w:lang w:eastAsia="ko-KR"/>
        </w:rPr>
        <w:t xml:space="preserve"> latency</w:t>
      </w:r>
      <w:r w:rsidR="00585A17">
        <w:rPr>
          <w:lang w:eastAsia="ko-KR"/>
        </w:rPr>
        <w:t xml:space="preserve"> </w:t>
      </w:r>
      <w:r w:rsidR="00D17B45">
        <w:rPr>
          <w:lang w:eastAsia="ko-KR"/>
        </w:rPr>
        <w:t xml:space="preserve">in </w:t>
      </w:r>
      <w:r w:rsidR="00585A17">
        <w:rPr>
          <w:lang w:eastAsia="ko-KR"/>
        </w:rPr>
        <w:t xml:space="preserve">RLC retransmission </w:t>
      </w:r>
      <w:r w:rsidR="00D17B45">
        <w:rPr>
          <w:lang w:eastAsia="ko-KR"/>
        </w:rPr>
        <w:t xml:space="preserve">by retransmitting the RLC PDU </w:t>
      </w:r>
      <w:r w:rsidR="00585A17">
        <w:rPr>
          <w:lang w:eastAsia="ko-KR"/>
        </w:rPr>
        <w:t xml:space="preserve">without waiting for RLC Status Report. An example is shown in the below. </w:t>
      </w:r>
    </w:p>
    <w:p w14:paraId="201C5440" w14:textId="449DDBF9" w:rsidR="00662936" w:rsidRDefault="00182CFA" w:rsidP="00662936">
      <w:pPr>
        <w:pStyle w:val="a6"/>
        <w:keepNext/>
        <w:spacing w:after="180" w:line="240" w:lineRule="auto"/>
        <w:ind w:leftChars="0" w:left="760"/>
        <w:jc w:val="center"/>
      </w:pPr>
      <w:r>
        <w:rPr>
          <w:noProof/>
          <w:lang w:val="en-US" w:eastAsia="ko-KR"/>
        </w:rPr>
        <w:lastRenderedPageBreak/>
        <w:drawing>
          <wp:inline distT="0" distB="0" distL="0" distR="0" wp14:anchorId="06861274" wp14:editId="57EADC2E">
            <wp:extent cx="4320000" cy="2318422"/>
            <wp:effectExtent l="0" t="0" r="0" b="571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318422"/>
                    </a:xfrm>
                    <a:prstGeom prst="rect">
                      <a:avLst/>
                    </a:prstGeom>
                    <a:noFill/>
                  </pic:spPr>
                </pic:pic>
              </a:graphicData>
            </a:graphic>
          </wp:inline>
        </w:drawing>
      </w:r>
    </w:p>
    <w:p w14:paraId="4D8F6B0F" w14:textId="7069BB4D" w:rsidR="00F67916" w:rsidRDefault="00662936" w:rsidP="00662936">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Option 1</w:t>
      </w:r>
    </w:p>
    <w:p w14:paraId="53622E60" w14:textId="1118FA25" w:rsidR="00B5245D" w:rsidRDefault="00D17B45" w:rsidP="00585A17">
      <w:pPr>
        <w:pStyle w:val="a6"/>
        <w:spacing w:after="180" w:line="240" w:lineRule="auto"/>
        <w:ind w:leftChars="0" w:left="760"/>
        <w:jc w:val="left"/>
        <w:rPr>
          <w:lang w:eastAsia="ko-KR"/>
        </w:rPr>
      </w:pPr>
      <w:r>
        <w:rPr>
          <w:rFonts w:hint="eastAsia"/>
          <w:lang w:eastAsia="ko-KR"/>
        </w:rPr>
        <w:t xml:space="preserve">Upon reception of uplink grant, MAC </w:t>
      </w:r>
      <w:r w:rsidR="00361123">
        <w:rPr>
          <w:lang w:eastAsia="ko-KR"/>
        </w:rPr>
        <w:t>allocates</w:t>
      </w:r>
      <w:r>
        <w:rPr>
          <w:rFonts w:hint="eastAsia"/>
          <w:lang w:eastAsia="ko-KR"/>
        </w:rPr>
        <w:t xml:space="preserve"> the amount of uplink resource to be allocated to a logical channel, and requests </w:t>
      </w:r>
      <w:r w:rsidR="00361123">
        <w:rPr>
          <w:lang w:eastAsia="ko-KR"/>
        </w:rPr>
        <w:t>an</w:t>
      </w:r>
      <w:r>
        <w:rPr>
          <w:rFonts w:hint="eastAsia"/>
          <w:lang w:eastAsia="ko-KR"/>
        </w:rPr>
        <w:t xml:space="preserve"> RLC PDU. </w:t>
      </w:r>
      <w:r w:rsidR="00361123">
        <w:rPr>
          <w:lang w:eastAsia="ko-KR"/>
        </w:rPr>
        <w:t>Then, RLC first allocates the uplink resource to the RLC PDUs to be retransmitted and then assigns the remaining uplink resource</w:t>
      </w:r>
      <w:r w:rsidR="007A1A84">
        <w:rPr>
          <w:lang w:eastAsia="ko-KR"/>
        </w:rPr>
        <w:t>s</w:t>
      </w:r>
      <w:r w:rsidR="00361123">
        <w:rPr>
          <w:lang w:eastAsia="ko-KR"/>
        </w:rPr>
        <w:t xml:space="preserve"> to the </w:t>
      </w:r>
      <w:r w:rsidR="007A1A84">
        <w:rPr>
          <w:lang w:eastAsia="ko-KR"/>
        </w:rPr>
        <w:t>new</w:t>
      </w:r>
      <w:r w:rsidR="00361123">
        <w:rPr>
          <w:lang w:eastAsia="ko-KR"/>
        </w:rPr>
        <w:t xml:space="preserve"> RLC PDU. </w:t>
      </w:r>
    </w:p>
    <w:p w14:paraId="38CC18B4" w14:textId="6BAC8C17" w:rsidR="00BF6620" w:rsidRDefault="008032F8" w:rsidP="008032F8">
      <w:pPr>
        <w:pStyle w:val="a6"/>
        <w:spacing w:after="180" w:line="240" w:lineRule="auto"/>
        <w:ind w:leftChars="0" w:left="760"/>
        <w:jc w:val="left"/>
        <w:rPr>
          <w:lang w:eastAsia="ko-KR"/>
        </w:rPr>
      </w:pPr>
      <w:r>
        <w:rPr>
          <w:lang w:eastAsia="ko-KR"/>
        </w:rPr>
        <w:t>Option 1 allows</w:t>
      </w:r>
      <w:r w:rsidR="00B5245D">
        <w:rPr>
          <w:rFonts w:hint="eastAsia"/>
          <w:lang w:eastAsia="ko-KR"/>
        </w:rPr>
        <w:t xml:space="preserve"> network </w:t>
      </w:r>
      <w:r>
        <w:rPr>
          <w:lang w:eastAsia="ko-KR"/>
        </w:rPr>
        <w:t>to</w:t>
      </w:r>
      <w:r w:rsidR="00B5245D">
        <w:rPr>
          <w:rFonts w:hint="eastAsia"/>
          <w:lang w:eastAsia="ko-KR"/>
        </w:rPr>
        <w:t xml:space="preserve"> control the use of redundancy transmission per logical channel. </w:t>
      </w:r>
      <w:r w:rsidR="00361123">
        <w:rPr>
          <w:lang w:eastAsia="ko-KR"/>
        </w:rPr>
        <w:t>Considering the trade-off between</w:t>
      </w:r>
      <w:r w:rsidR="00EA6063">
        <w:rPr>
          <w:lang w:eastAsia="ko-KR"/>
        </w:rPr>
        <w:t xml:space="preserve"> the </w:t>
      </w:r>
      <w:r w:rsidR="00361123">
        <w:rPr>
          <w:lang w:eastAsia="ko-KR"/>
        </w:rPr>
        <w:t xml:space="preserve">uplink resource </w:t>
      </w:r>
      <w:r w:rsidR="00B5245D">
        <w:rPr>
          <w:lang w:eastAsia="ko-KR"/>
        </w:rPr>
        <w:t>consumption</w:t>
      </w:r>
      <w:r w:rsidR="00361123">
        <w:rPr>
          <w:lang w:eastAsia="ko-KR"/>
        </w:rPr>
        <w:t xml:space="preserve"> and </w:t>
      </w:r>
      <w:r w:rsidR="00B5245D">
        <w:rPr>
          <w:lang w:eastAsia="ko-KR"/>
        </w:rPr>
        <w:t xml:space="preserve">the gain in terms of </w:t>
      </w:r>
      <w:r w:rsidR="00361123">
        <w:rPr>
          <w:lang w:eastAsia="ko-KR"/>
        </w:rPr>
        <w:t xml:space="preserve">reliability/latency, the network </w:t>
      </w:r>
      <w:r>
        <w:rPr>
          <w:lang w:eastAsia="ko-KR"/>
        </w:rPr>
        <w:t xml:space="preserve">may want to use </w:t>
      </w:r>
      <w:r w:rsidR="00B5245D">
        <w:rPr>
          <w:lang w:eastAsia="ko-KR"/>
        </w:rPr>
        <w:t xml:space="preserve">redundancy transmission </w:t>
      </w:r>
      <w:r>
        <w:rPr>
          <w:lang w:eastAsia="ko-KR"/>
        </w:rPr>
        <w:t xml:space="preserve">only for </w:t>
      </w:r>
      <w:r w:rsidR="00B5245D">
        <w:rPr>
          <w:lang w:eastAsia="ko-KR"/>
        </w:rPr>
        <w:t xml:space="preserve">a specific </w:t>
      </w:r>
      <w:r>
        <w:rPr>
          <w:lang w:eastAsia="ko-KR"/>
        </w:rPr>
        <w:t xml:space="preserve">case, e.g., </w:t>
      </w:r>
      <w:r w:rsidR="00B5245D">
        <w:rPr>
          <w:lang w:eastAsia="ko-KR"/>
        </w:rPr>
        <w:t xml:space="preserve">URLLC. </w:t>
      </w:r>
      <w:r>
        <w:rPr>
          <w:lang w:eastAsia="ko-KR"/>
        </w:rPr>
        <w:t xml:space="preserve">Additionally, the retransmission number could be configured by the network. </w:t>
      </w:r>
    </w:p>
    <w:p w14:paraId="286F30F7" w14:textId="64E5E6E8" w:rsidR="00B5245D" w:rsidRDefault="00B5245D" w:rsidP="00B5245D">
      <w:pPr>
        <w:pStyle w:val="a6"/>
        <w:spacing w:after="180" w:line="240" w:lineRule="auto"/>
        <w:ind w:leftChars="0" w:left="760"/>
        <w:jc w:val="left"/>
        <w:rPr>
          <w:lang w:eastAsia="ko-KR"/>
        </w:rPr>
      </w:pPr>
      <w:r>
        <w:rPr>
          <w:lang w:eastAsia="ko-KR"/>
        </w:rPr>
        <w:t xml:space="preserve">Given that the original intention is to benefit from multiple cells, it would be desirable to spread the duplicated RLC PDUs over different cells. </w:t>
      </w:r>
      <w:r w:rsidR="00EA7C43">
        <w:rPr>
          <w:lang w:eastAsia="ko-KR"/>
        </w:rPr>
        <w:t>In our view</w:t>
      </w:r>
      <w:r>
        <w:rPr>
          <w:lang w:eastAsia="ko-KR"/>
        </w:rPr>
        <w:t>, this can be handled by network, i.e., to provide uplink grant over different cells.</w:t>
      </w:r>
    </w:p>
    <w:p w14:paraId="7B950CCA" w14:textId="77777777" w:rsidR="00585A17" w:rsidRPr="00B5245D" w:rsidRDefault="00585A17" w:rsidP="00BF6620">
      <w:pPr>
        <w:pStyle w:val="a6"/>
        <w:spacing w:after="180" w:line="240" w:lineRule="auto"/>
        <w:ind w:leftChars="0" w:left="760"/>
        <w:rPr>
          <w:lang w:eastAsia="ko-KR"/>
        </w:rPr>
      </w:pPr>
    </w:p>
    <w:p w14:paraId="73A9D081" w14:textId="607224EE" w:rsidR="000C09ED" w:rsidRDefault="000C09ED" w:rsidP="001E5243">
      <w:pPr>
        <w:pStyle w:val="a6"/>
        <w:numPr>
          <w:ilvl w:val="0"/>
          <w:numId w:val="21"/>
        </w:numPr>
        <w:spacing w:after="180" w:line="240" w:lineRule="auto"/>
        <w:ind w:leftChars="0"/>
        <w:jc w:val="left"/>
        <w:rPr>
          <w:lang w:eastAsia="ko-KR"/>
        </w:rPr>
      </w:pPr>
      <w:r w:rsidRPr="000C09ED">
        <w:rPr>
          <w:b/>
          <w:lang w:eastAsia="ko-KR"/>
        </w:rPr>
        <w:t>Option 2</w:t>
      </w:r>
      <w:r>
        <w:rPr>
          <w:lang w:eastAsia="ko-KR"/>
        </w:rPr>
        <w:t>. MAC autonomous retransmission</w:t>
      </w:r>
    </w:p>
    <w:p w14:paraId="5E57AB3B" w14:textId="55BAB098" w:rsidR="00C838A3" w:rsidRDefault="00C838A3" w:rsidP="00C838A3">
      <w:pPr>
        <w:pStyle w:val="a6"/>
        <w:spacing w:after="180" w:line="240" w:lineRule="auto"/>
        <w:ind w:leftChars="0" w:left="760"/>
        <w:jc w:val="left"/>
        <w:rPr>
          <w:lang w:eastAsia="ko-KR"/>
        </w:rPr>
      </w:pPr>
      <w:r>
        <w:rPr>
          <w:lang w:eastAsia="ko-KR"/>
        </w:rPr>
        <w:t xml:space="preserve">During the discussion in NR AH#1, it was asked whether packet duplication in MAC is a </w:t>
      </w:r>
      <w:r w:rsidR="00BD405A">
        <w:rPr>
          <w:lang w:eastAsia="ko-KR"/>
        </w:rPr>
        <w:t xml:space="preserve">simple </w:t>
      </w:r>
      <w:r>
        <w:rPr>
          <w:lang w:eastAsia="ko-KR"/>
        </w:rPr>
        <w:t xml:space="preserve">repetition transmission of a MAC PDU on multiple cells, i.e., without increment of Redundancy Version (RV). </w:t>
      </w:r>
      <w:r w:rsidR="00EA7C43">
        <w:rPr>
          <w:lang w:eastAsia="ko-KR"/>
        </w:rPr>
        <w:t xml:space="preserve">However, we don’t think </w:t>
      </w:r>
      <w:r w:rsidR="00BD405A">
        <w:rPr>
          <w:lang w:eastAsia="ko-KR"/>
        </w:rPr>
        <w:t>having</w:t>
      </w:r>
      <w:r w:rsidR="00EA7C43">
        <w:rPr>
          <w:lang w:eastAsia="ko-KR"/>
        </w:rPr>
        <w:t xml:space="preserve"> only a repetition transmission does help from performance and specification point of view. </w:t>
      </w:r>
    </w:p>
    <w:p w14:paraId="16C33FA4" w14:textId="3F3C461C" w:rsidR="00745864" w:rsidRDefault="00EA7C43" w:rsidP="00822B92">
      <w:pPr>
        <w:pStyle w:val="a6"/>
        <w:spacing w:after="180" w:line="240" w:lineRule="auto"/>
        <w:ind w:leftChars="0" w:left="760"/>
        <w:jc w:val="left"/>
        <w:rPr>
          <w:lang w:eastAsia="ko-KR"/>
        </w:rPr>
      </w:pPr>
      <w:r>
        <w:rPr>
          <w:lang w:eastAsia="ko-KR"/>
        </w:rPr>
        <w:t xml:space="preserve">Thus, we assume that </w:t>
      </w:r>
      <w:r w:rsidR="0041280F">
        <w:rPr>
          <w:lang w:eastAsia="ko-KR"/>
        </w:rPr>
        <w:t>Option 2 is to r</w:t>
      </w:r>
      <w:r w:rsidR="00BD405A">
        <w:rPr>
          <w:lang w:eastAsia="ko-KR"/>
        </w:rPr>
        <w:t>etransmit a MAC PDU with incremented</w:t>
      </w:r>
      <w:r w:rsidR="0041280F">
        <w:rPr>
          <w:lang w:eastAsia="ko-KR"/>
        </w:rPr>
        <w:t xml:space="preserve"> redundancy </w:t>
      </w:r>
      <w:r w:rsidR="00BD405A">
        <w:rPr>
          <w:lang w:eastAsia="ko-KR"/>
        </w:rPr>
        <w:t xml:space="preserve">version </w:t>
      </w:r>
      <w:r w:rsidR="0041280F">
        <w:rPr>
          <w:lang w:eastAsia="ko-KR"/>
        </w:rPr>
        <w:t>across the different cells.</w:t>
      </w:r>
      <w:r w:rsidR="00C72872">
        <w:rPr>
          <w:lang w:eastAsia="ko-KR"/>
        </w:rPr>
        <w:t xml:space="preserve"> In order to reduce the latency in HARQ retransmission, MAC may retransmit the MAC PDU without waiting for the feedback, similar to TTI bundling.</w:t>
      </w:r>
    </w:p>
    <w:p w14:paraId="028A10A6" w14:textId="2A499391" w:rsidR="00BD405A" w:rsidRDefault="00745864" w:rsidP="00626678">
      <w:pPr>
        <w:pStyle w:val="a6"/>
        <w:spacing w:after="180" w:line="240" w:lineRule="auto"/>
        <w:ind w:leftChars="0" w:left="760"/>
        <w:jc w:val="left"/>
        <w:rPr>
          <w:lang w:eastAsia="ko-KR"/>
        </w:rPr>
      </w:pPr>
      <w:r>
        <w:rPr>
          <w:lang w:eastAsia="ko-KR"/>
        </w:rPr>
        <w:t xml:space="preserve">The benefit of allowing </w:t>
      </w:r>
      <w:r w:rsidR="00684696">
        <w:rPr>
          <w:lang w:eastAsia="ko-KR"/>
        </w:rPr>
        <w:t>MAC autonomous retransmission</w:t>
      </w:r>
      <w:r>
        <w:rPr>
          <w:lang w:eastAsia="ko-KR"/>
        </w:rPr>
        <w:t xml:space="preserve"> across different cells is claimed </w:t>
      </w:r>
      <w:r w:rsidR="00C72872">
        <w:rPr>
          <w:lang w:eastAsia="ko-KR"/>
        </w:rPr>
        <w:t xml:space="preserve">[R2-1700173] </w:t>
      </w:r>
      <w:r>
        <w:rPr>
          <w:lang w:eastAsia="ko-KR"/>
        </w:rPr>
        <w:t xml:space="preserve">that it can resolve a sudden degradation of channel quality within one cell. </w:t>
      </w:r>
      <w:r w:rsidR="00BD405A">
        <w:rPr>
          <w:lang w:eastAsia="ko-KR"/>
        </w:rPr>
        <w:t xml:space="preserve">However, </w:t>
      </w:r>
      <w:r w:rsidR="00626678">
        <w:rPr>
          <w:lang w:eastAsia="ko-KR"/>
        </w:rPr>
        <w:t xml:space="preserve">we think AMC in PHY layer </w:t>
      </w:r>
      <w:r w:rsidR="00D718A3">
        <w:rPr>
          <w:lang w:eastAsia="ko-KR"/>
        </w:rPr>
        <w:t>basically</w:t>
      </w:r>
      <w:r w:rsidR="00BD405A">
        <w:rPr>
          <w:lang w:eastAsia="ko-KR"/>
        </w:rPr>
        <w:t xml:space="preserve"> </w:t>
      </w:r>
      <w:r w:rsidR="00626678">
        <w:rPr>
          <w:lang w:eastAsia="ko-KR"/>
        </w:rPr>
        <w:t xml:space="preserve">should offer a proper robustness to the </w:t>
      </w:r>
      <w:r w:rsidR="00EA6063">
        <w:rPr>
          <w:lang w:eastAsia="ko-KR"/>
        </w:rPr>
        <w:t xml:space="preserve">possible </w:t>
      </w:r>
      <w:r w:rsidR="00626678">
        <w:rPr>
          <w:lang w:eastAsia="ko-KR"/>
        </w:rPr>
        <w:t>degradation of channel quality.</w:t>
      </w:r>
      <w:r w:rsidR="00D718A3">
        <w:rPr>
          <w:lang w:eastAsia="ko-KR"/>
        </w:rPr>
        <w:t xml:space="preserve"> Moreover</w:t>
      </w:r>
      <w:r w:rsidR="00BD405A">
        <w:rPr>
          <w:lang w:eastAsia="ko-KR"/>
        </w:rPr>
        <w:t xml:space="preserve">, the gain from distributing the HARQ retransmission to multiple cells </w:t>
      </w:r>
      <w:r w:rsidR="00D718A3">
        <w:rPr>
          <w:lang w:eastAsia="ko-KR"/>
        </w:rPr>
        <w:t>is not convincing</w:t>
      </w:r>
      <w:r w:rsidR="00BD405A">
        <w:rPr>
          <w:lang w:eastAsia="ko-KR"/>
        </w:rPr>
        <w:t xml:space="preserve"> </w:t>
      </w:r>
      <w:r w:rsidR="00EA6063">
        <w:rPr>
          <w:lang w:eastAsia="ko-KR"/>
        </w:rPr>
        <w:t xml:space="preserve">well </w:t>
      </w:r>
      <w:r w:rsidR="00D718A3">
        <w:rPr>
          <w:lang w:eastAsia="ko-KR"/>
        </w:rPr>
        <w:t>because soft combining over multiple cells would average the channel quality of multiple cells and it might not be better than the average channel quality of one cell.</w:t>
      </w:r>
    </w:p>
    <w:p w14:paraId="5387AA75" w14:textId="1B3C7C71" w:rsidR="0041280F" w:rsidRDefault="00D718A3" w:rsidP="00822B92">
      <w:pPr>
        <w:pStyle w:val="a6"/>
        <w:spacing w:after="180" w:line="240" w:lineRule="auto"/>
        <w:ind w:leftChars="0" w:left="760"/>
        <w:jc w:val="left"/>
        <w:rPr>
          <w:lang w:eastAsia="ko-KR"/>
        </w:rPr>
      </w:pPr>
      <w:r>
        <w:rPr>
          <w:lang w:eastAsia="ko-KR"/>
        </w:rPr>
        <w:t xml:space="preserve">Option 2 </w:t>
      </w:r>
      <w:r w:rsidR="00AE3691">
        <w:rPr>
          <w:lang w:eastAsia="ko-KR"/>
        </w:rPr>
        <w:t>also has</w:t>
      </w:r>
      <w:r>
        <w:rPr>
          <w:lang w:eastAsia="ko-KR"/>
        </w:rPr>
        <w:t xml:space="preserve"> a big impact on HARQ</w:t>
      </w:r>
      <w:r w:rsidR="00AE3691">
        <w:rPr>
          <w:lang w:eastAsia="ko-KR"/>
        </w:rPr>
        <w:t xml:space="preserve">. Currently, </w:t>
      </w:r>
      <w:r w:rsidR="0041280F">
        <w:rPr>
          <w:lang w:eastAsia="ko-KR"/>
        </w:rPr>
        <w:t xml:space="preserve">one HARQ process </w:t>
      </w:r>
      <w:r w:rsidR="00C72872">
        <w:rPr>
          <w:lang w:eastAsia="ko-KR"/>
        </w:rPr>
        <w:t>handles</w:t>
      </w:r>
      <w:r w:rsidR="0041280F">
        <w:rPr>
          <w:lang w:eastAsia="ko-KR"/>
        </w:rPr>
        <w:t xml:space="preserve"> from initial transmission to retransmission</w:t>
      </w:r>
      <w:r w:rsidR="00417494">
        <w:rPr>
          <w:lang w:eastAsia="ko-KR"/>
        </w:rPr>
        <w:t xml:space="preserve"> of a MAC PDU</w:t>
      </w:r>
      <w:r w:rsidR="0041280F">
        <w:rPr>
          <w:lang w:eastAsia="ko-KR"/>
        </w:rPr>
        <w:t>.</w:t>
      </w:r>
      <w:r w:rsidR="00745864">
        <w:rPr>
          <w:lang w:eastAsia="ko-KR"/>
        </w:rPr>
        <w:t xml:space="preserve"> </w:t>
      </w:r>
      <w:r w:rsidR="00AE3691">
        <w:rPr>
          <w:lang w:eastAsia="ko-KR"/>
        </w:rPr>
        <w:t xml:space="preserve">Therefore, </w:t>
      </w:r>
      <w:r w:rsidR="00745864">
        <w:rPr>
          <w:lang w:eastAsia="ko-KR"/>
        </w:rPr>
        <w:t>MAC stores the MAC PDU</w:t>
      </w:r>
      <w:r w:rsidR="00AE3691">
        <w:rPr>
          <w:lang w:eastAsia="ko-KR"/>
        </w:rPr>
        <w:t xml:space="preserve"> only</w:t>
      </w:r>
      <w:r w:rsidR="00745864">
        <w:rPr>
          <w:lang w:eastAsia="ko-KR"/>
        </w:rPr>
        <w:t xml:space="preserve"> in the HARQ buffer</w:t>
      </w:r>
      <w:r w:rsidR="00C72872">
        <w:rPr>
          <w:lang w:eastAsia="ko-KR"/>
        </w:rPr>
        <w:t xml:space="preserve"> of the </w:t>
      </w:r>
      <w:r w:rsidR="00AE3691">
        <w:rPr>
          <w:lang w:eastAsia="ko-KR"/>
        </w:rPr>
        <w:t xml:space="preserve">corresponding </w:t>
      </w:r>
      <w:r w:rsidR="00C72872">
        <w:rPr>
          <w:lang w:eastAsia="ko-KR"/>
        </w:rPr>
        <w:t>HARQ process</w:t>
      </w:r>
      <w:r w:rsidR="00AE3691">
        <w:rPr>
          <w:lang w:eastAsia="ko-KR"/>
        </w:rPr>
        <w:t xml:space="preserve"> when a MAC PDU is newly generated, which is to be transmitted by using the uplink grant</w:t>
      </w:r>
      <w:r w:rsidR="00745864">
        <w:rPr>
          <w:lang w:eastAsia="ko-KR"/>
        </w:rPr>
        <w:t>. However, Option 2 may require MAC to store the MAC PDU in some HARQ buffer</w:t>
      </w:r>
      <w:r w:rsidR="00AE3691">
        <w:rPr>
          <w:lang w:eastAsia="ko-KR"/>
        </w:rPr>
        <w:t>s</w:t>
      </w:r>
      <w:r w:rsidR="00C72872">
        <w:rPr>
          <w:lang w:eastAsia="ko-KR"/>
        </w:rPr>
        <w:t xml:space="preserve"> of the HARQ process</w:t>
      </w:r>
      <w:r w:rsidR="00AE3691">
        <w:rPr>
          <w:lang w:eastAsia="ko-KR"/>
        </w:rPr>
        <w:t>es</w:t>
      </w:r>
      <w:r w:rsidR="00745864">
        <w:rPr>
          <w:lang w:eastAsia="ko-KR"/>
        </w:rPr>
        <w:t xml:space="preserve"> </w:t>
      </w:r>
      <w:r w:rsidR="00C72872">
        <w:rPr>
          <w:lang w:eastAsia="ko-KR"/>
        </w:rPr>
        <w:t>even before the uplink grant is not yet received for th</w:t>
      </w:r>
      <w:r w:rsidR="00AE3691">
        <w:rPr>
          <w:lang w:eastAsia="ko-KR"/>
        </w:rPr>
        <w:t>ose</w:t>
      </w:r>
      <w:r w:rsidR="00C72872">
        <w:rPr>
          <w:lang w:eastAsia="ko-KR"/>
        </w:rPr>
        <w:t xml:space="preserve"> HARQ process</w:t>
      </w:r>
      <w:r w:rsidR="00AE3691">
        <w:rPr>
          <w:lang w:eastAsia="ko-KR"/>
        </w:rPr>
        <w:t>es</w:t>
      </w:r>
      <w:r w:rsidR="00C72872">
        <w:rPr>
          <w:lang w:eastAsia="ko-KR"/>
        </w:rPr>
        <w:t>.</w:t>
      </w:r>
      <w:r w:rsidR="00AE3691">
        <w:rPr>
          <w:lang w:eastAsia="ko-KR"/>
        </w:rPr>
        <w:t xml:space="preserve"> Alternatively, we need a new HARQ entity modelling that multiple HARQ processes in different HARQ entit</w:t>
      </w:r>
      <w:r w:rsidR="00EA6063">
        <w:rPr>
          <w:lang w:eastAsia="ko-KR"/>
        </w:rPr>
        <w:t>ies share a common HARQ buffer.</w:t>
      </w:r>
    </w:p>
    <w:p w14:paraId="43E635DB" w14:textId="77777777" w:rsidR="00AE3691" w:rsidRDefault="00AE3691" w:rsidP="00AE3691">
      <w:pPr>
        <w:spacing w:after="180" w:line="240" w:lineRule="auto"/>
        <w:jc w:val="left"/>
        <w:rPr>
          <w:lang w:eastAsia="ko-KR"/>
        </w:rPr>
      </w:pPr>
    </w:p>
    <w:p w14:paraId="71ACE234" w14:textId="56DCECE0" w:rsidR="00AE3691" w:rsidRDefault="00AE3691" w:rsidP="00AE3691">
      <w:pPr>
        <w:spacing w:after="180" w:line="240" w:lineRule="auto"/>
        <w:jc w:val="left"/>
        <w:rPr>
          <w:lang w:eastAsia="ko-KR"/>
        </w:rPr>
      </w:pPr>
      <w:r>
        <w:rPr>
          <w:lang w:eastAsia="ko-KR"/>
        </w:rPr>
        <w:t xml:space="preserve">As redundancy transmission inevitably consumes more uplink resource, it seems essential to use redundancy transmission only for the </w:t>
      </w:r>
      <w:r w:rsidR="00EA6063">
        <w:rPr>
          <w:lang w:eastAsia="ko-KR"/>
        </w:rPr>
        <w:t xml:space="preserve">specific </w:t>
      </w:r>
      <w:r w:rsidR="005639D7">
        <w:rPr>
          <w:lang w:eastAsia="ko-KR"/>
        </w:rPr>
        <w:t xml:space="preserve">case where it is needed. </w:t>
      </w:r>
      <w:r w:rsidR="00EA6063">
        <w:rPr>
          <w:lang w:eastAsia="ko-KR"/>
        </w:rPr>
        <w:t>In this sense, Option 1</w:t>
      </w:r>
      <w:r w:rsidR="00CD4C68">
        <w:rPr>
          <w:lang w:eastAsia="ko-KR"/>
        </w:rPr>
        <w:t xml:space="preserve"> seems better because autonomous </w:t>
      </w:r>
      <w:r w:rsidR="00CD4C68">
        <w:rPr>
          <w:lang w:eastAsia="ko-KR"/>
        </w:rPr>
        <w:lastRenderedPageBreak/>
        <w:t xml:space="preserve">retransmission can be applied per logical channel. In addition, the impact of Option 1 is expected to be isolated to RLC retransmission. </w:t>
      </w:r>
      <w:r w:rsidR="00522CE5">
        <w:rPr>
          <w:lang w:eastAsia="ko-KR"/>
        </w:rPr>
        <w:t xml:space="preserve">Considering that redundancy scheme mainly aims at achieving high reliability with reduced latency, we propose that: </w:t>
      </w:r>
    </w:p>
    <w:p w14:paraId="27A832A9" w14:textId="0489E3B7" w:rsidR="00640F17" w:rsidRPr="00482774" w:rsidRDefault="001F65B5" w:rsidP="00CD4C68">
      <w:pPr>
        <w:spacing w:after="180" w:line="240" w:lineRule="auto"/>
        <w:jc w:val="left"/>
        <w:rPr>
          <w:b/>
          <w:lang w:eastAsia="ko-KR"/>
        </w:rPr>
      </w:pPr>
      <w:r>
        <w:rPr>
          <w:b/>
          <w:lang w:eastAsia="ko-KR"/>
        </w:rPr>
        <w:t>Proposal</w:t>
      </w:r>
      <w:r w:rsidR="00CD4C68">
        <w:rPr>
          <w:b/>
          <w:lang w:eastAsia="ko-KR"/>
        </w:rPr>
        <w:t xml:space="preserve">. In CA, </w:t>
      </w:r>
      <w:r w:rsidR="00CD4C68" w:rsidRPr="00CD4C68">
        <w:rPr>
          <w:b/>
          <w:lang w:eastAsia="ko-KR"/>
        </w:rPr>
        <w:t>RLC autonomous retransmission</w:t>
      </w:r>
      <w:r w:rsidR="00CD4C68">
        <w:rPr>
          <w:b/>
          <w:lang w:eastAsia="ko-KR"/>
        </w:rPr>
        <w:t xml:space="preserve"> is considered as redundancy scheme to achieve a </w:t>
      </w:r>
      <w:r>
        <w:rPr>
          <w:b/>
          <w:lang w:eastAsia="ko-KR"/>
        </w:rPr>
        <w:t xml:space="preserve">high </w:t>
      </w:r>
      <w:r w:rsidR="00CD4C68">
        <w:rPr>
          <w:b/>
          <w:lang w:eastAsia="ko-KR"/>
        </w:rPr>
        <w:t>reliability with reduced latency.</w:t>
      </w: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23FBF3FB"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CD4C68">
        <w:rPr>
          <w:lang w:eastAsia="ko-KR"/>
        </w:rPr>
        <w:t>the redundancy scheme that can be used for CA and propose that</w:t>
      </w:r>
      <w:r w:rsidR="00956C7F">
        <w:rPr>
          <w:lang w:eastAsia="ko-KR"/>
        </w:rPr>
        <w:t>:</w:t>
      </w:r>
    </w:p>
    <w:p w14:paraId="3F85D36E" w14:textId="2672AF9A" w:rsidR="00CD4C68" w:rsidRPr="00CD4C68" w:rsidRDefault="00CD4C68" w:rsidP="00CD4C68">
      <w:pPr>
        <w:spacing w:after="180" w:line="240" w:lineRule="auto"/>
        <w:jc w:val="left"/>
        <w:rPr>
          <w:lang w:eastAsia="ko-KR"/>
        </w:rPr>
      </w:pPr>
      <w:r>
        <w:rPr>
          <w:b/>
          <w:lang w:eastAsia="ko-KR"/>
        </w:rPr>
        <w:t xml:space="preserve">Proposal. </w:t>
      </w:r>
      <w:r w:rsidRPr="00CD4C68">
        <w:rPr>
          <w:lang w:eastAsia="ko-KR"/>
        </w:rPr>
        <w:t xml:space="preserve">In CA, RLC autonomous retransmission is considered as redundancy scheme to achieve a </w:t>
      </w:r>
      <w:r w:rsidR="001F65B5">
        <w:rPr>
          <w:lang w:eastAsia="ko-KR"/>
        </w:rPr>
        <w:t xml:space="preserve">high </w:t>
      </w:r>
      <w:r w:rsidRPr="00CD4C68">
        <w:rPr>
          <w:lang w:eastAsia="ko-KR"/>
        </w:rPr>
        <w:t>reliability with reduced latency.</w:t>
      </w:r>
    </w:p>
    <w:p w14:paraId="276E2BB4" w14:textId="67C9B085" w:rsidR="00ED198E" w:rsidRPr="00CD4C68" w:rsidRDefault="00ED198E" w:rsidP="00CD4C68">
      <w:pPr>
        <w:spacing w:after="180" w:line="240" w:lineRule="auto"/>
        <w:rPr>
          <w:lang w:eastAsia="ko-KR"/>
        </w:rPr>
      </w:pPr>
    </w:p>
    <w:sectPr w:rsidR="00ED198E" w:rsidRPr="00CD4C68">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42320" w14:textId="77777777" w:rsidR="00F22C41" w:rsidRDefault="00F22C41">
      <w:pPr>
        <w:spacing w:after="0"/>
      </w:pPr>
      <w:r>
        <w:separator/>
      </w:r>
    </w:p>
  </w:endnote>
  <w:endnote w:type="continuationSeparator" w:id="0">
    <w:p w14:paraId="4190DE36" w14:textId="77777777" w:rsidR="00F22C41" w:rsidRDefault="00F22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0B1B">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D81A" w14:textId="77777777" w:rsidR="00F22C41" w:rsidRDefault="00F22C41">
      <w:pPr>
        <w:spacing w:after="0"/>
      </w:pPr>
      <w:r>
        <w:separator/>
      </w:r>
    </w:p>
  </w:footnote>
  <w:footnote w:type="continuationSeparator" w:id="0">
    <w:p w14:paraId="6F99AFF2" w14:textId="77777777" w:rsidR="00F22C41" w:rsidRDefault="00F22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5FE2DDF"/>
    <w:multiLevelType w:val="hybridMultilevel"/>
    <w:tmpl w:val="71764A2A"/>
    <w:lvl w:ilvl="0" w:tplc="89167FE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3"/>
  </w:num>
  <w:num w:numId="4">
    <w:abstractNumId w:val="17"/>
  </w:num>
  <w:num w:numId="5">
    <w:abstractNumId w:val="18"/>
  </w:num>
  <w:num w:numId="6">
    <w:abstractNumId w:val="3"/>
  </w:num>
  <w:num w:numId="7">
    <w:abstractNumId w:val="20"/>
  </w:num>
  <w:num w:numId="8">
    <w:abstractNumId w:val="1"/>
  </w:num>
  <w:num w:numId="9">
    <w:abstractNumId w:val="12"/>
  </w:num>
  <w:num w:numId="10">
    <w:abstractNumId w:val="4"/>
  </w:num>
  <w:num w:numId="11">
    <w:abstractNumId w:val="19"/>
  </w:num>
  <w:num w:numId="12">
    <w:abstractNumId w:val="9"/>
  </w:num>
  <w:num w:numId="13">
    <w:abstractNumId w:val="5"/>
  </w:num>
  <w:num w:numId="14">
    <w:abstractNumId w:val="8"/>
  </w:num>
  <w:num w:numId="15">
    <w:abstractNumId w:val="2"/>
  </w:num>
  <w:num w:numId="16">
    <w:abstractNumId w:val="16"/>
  </w:num>
  <w:num w:numId="17">
    <w:abstractNumId w:val="0"/>
  </w:num>
  <w:num w:numId="18">
    <w:abstractNumId w:val="7"/>
  </w:num>
  <w:num w:numId="19">
    <w:abstractNumId w:val="11"/>
  </w:num>
  <w:num w:numId="20">
    <w:abstractNumId w:val="15"/>
  </w:num>
  <w:num w:numId="2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1A9E"/>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09E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2CFA"/>
    <w:rsid w:val="00183E91"/>
    <w:rsid w:val="00184A88"/>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135B"/>
    <w:rsid w:val="001E2292"/>
    <w:rsid w:val="001E29FB"/>
    <w:rsid w:val="001E426A"/>
    <w:rsid w:val="001E43BF"/>
    <w:rsid w:val="001E4C0D"/>
    <w:rsid w:val="001E5243"/>
    <w:rsid w:val="001E58AD"/>
    <w:rsid w:val="001E7942"/>
    <w:rsid w:val="001F244F"/>
    <w:rsid w:val="001F27FD"/>
    <w:rsid w:val="001F3DA5"/>
    <w:rsid w:val="001F65B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28B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123"/>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2FC1"/>
    <w:rsid w:val="00403471"/>
    <w:rsid w:val="00404342"/>
    <w:rsid w:val="00404B0B"/>
    <w:rsid w:val="00404DC6"/>
    <w:rsid w:val="00407B10"/>
    <w:rsid w:val="004113D3"/>
    <w:rsid w:val="0041156A"/>
    <w:rsid w:val="004118B7"/>
    <w:rsid w:val="0041280F"/>
    <w:rsid w:val="0041338F"/>
    <w:rsid w:val="00414E4E"/>
    <w:rsid w:val="00416CEB"/>
    <w:rsid w:val="00417494"/>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96E"/>
    <w:rsid w:val="00472C7A"/>
    <w:rsid w:val="00472C99"/>
    <w:rsid w:val="00474763"/>
    <w:rsid w:val="00474A3C"/>
    <w:rsid w:val="00475F48"/>
    <w:rsid w:val="00475F75"/>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2CE5"/>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39D7"/>
    <w:rsid w:val="005659B5"/>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8588D"/>
    <w:rsid w:val="00585A17"/>
    <w:rsid w:val="0059003D"/>
    <w:rsid w:val="005915D7"/>
    <w:rsid w:val="0059278A"/>
    <w:rsid w:val="00592F9A"/>
    <w:rsid w:val="00593CFD"/>
    <w:rsid w:val="00594FD9"/>
    <w:rsid w:val="00596A8A"/>
    <w:rsid w:val="00597904"/>
    <w:rsid w:val="00597E69"/>
    <w:rsid w:val="005A089D"/>
    <w:rsid w:val="005A16A6"/>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26678"/>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2936"/>
    <w:rsid w:val="00664E71"/>
    <w:rsid w:val="00667461"/>
    <w:rsid w:val="00667B41"/>
    <w:rsid w:val="0067025D"/>
    <w:rsid w:val="00670950"/>
    <w:rsid w:val="00670BA9"/>
    <w:rsid w:val="0067242F"/>
    <w:rsid w:val="00673539"/>
    <w:rsid w:val="006742C1"/>
    <w:rsid w:val="0067473A"/>
    <w:rsid w:val="00674828"/>
    <w:rsid w:val="00675EC2"/>
    <w:rsid w:val="00676033"/>
    <w:rsid w:val="006766AE"/>
    <w:rsid w:val="006769BD"/>
    <w:rsid w:val="00676A6C"/>
    <w:rsid w:val="00680BE6"/>
    <w:rsid w:val="00680C3C"/>
    <w:rsid w:val="00682DDB"/>
    <w:rsid w:val="0068388A"/>
    <w:rsid w:val="00684696"/>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86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A84"/>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2F8"/>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2B92"/>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5FF"/>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0F9"/>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70F"/>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2E8F"/>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3691"/>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45D"/>
    <w:rsid w:val="00B52526"/>
    <w:rsid w:val="00B54A46"/>
    <w:rsid w:val="00B56F92"/>
    <w:rsid w:val="00B57E73"/>
    <w:rsid w:val="00B60878"/>
    <w:rsid w:val="00B614B8"/>
    <w:rsid w:val="00B61EB3"/>
    <w:rsid w:val="00B622C1"/>
    <w:rsid w:val="00B628D3"/>
    <w:rsid w:val="00B66000"/>
    <w:rsid w:val="00B6671E"/>
    <w:rsid w:val="00B67016"/>
    <w:rsid w:val="00B670DB"/>
    <w:rsid w:val="00B70D12"/>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403E"/>
    <w:rsid w:val="00BD405A"/>
    <w:rsid w:val="00BD459F"/>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6620"/>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0F9D"/>
    <w:rsid w:val="00C31057"/>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872"/>
    <w:rsid w:val="00C72AA8"/>
    <w:rsid w:val="00C72BF0"/>
    <w:rsid w:val="00C73FA7"/>
    <w:rsid w:val="00C754D8"/>
    <w:rsid w:val="00C77D35"/>
    <w:rsid w:val="00C803DC"/>
    <w:rsid w:val="00C8293B"/>
    <w:rsid w:val="00C838A3"/>
    <w:rsid w:val="00C86467"/>
    <w:rsid w:val="00C86BFD"/>
    <w:rsid w:val="00C90258"/>
    <w:rsid w:val="00C911CD"/>
    <w:rsid w:val="00C91860"/>
    <w:rsid w:val="00C931D5"/>
    <w:rsid w:val="00C94ECB"/>
    <w:rsid w:val="00C978CA"/>
    <w:rsid w:val="00CA10DF"/>
    <w:rsid w:val="00CA42F7"/>
    <w:rsid w:val="00CA5DAD"/>
    <w:rsid w:val="00CA78C6"/>
    <w:rsid w:val="00CA7AF5"/>
    <w:rsid w:val="00CB0D6A"/>
    <w:rsid w:val="00CB116D"/>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4C68"/>
    <w:rsid w:val="00CD5BB9"/>
    <w:rsid w:val="00CD5D78"/>
    <w:rsid w:val="00CD60B3"/>
    <w:rsid w:val="00CE0B1B"/>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17B45"/>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7E7"/>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18A3"/>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365B"/>
    <w:rsid w:val="00E34E60"/>
    <w:rsid w:val="00E368D5"/>
    <w:rsid w:val="00E368EC"/>
    <w:rsid w:val="00E375A0"/>
    <w:rsid w:val="00E4001B"/>
    <w:rsid w:val="00E4341A"/>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6063"/>
    <w:rsid w:val="00EA7089"/>
    <w:rsid w:val="00EA76BC"/>
    <w:rsid w:val="00EA7C43"/>
    <w:rsid w:val="00EB4206"/>
    <w:rsid w:val="00EB5263"/>
    <w:rsid w:val="00EB74F6"/>
    <w:rsid w:val="00EC0331"/>
    <w:rsid w:val="00EC0D4D"/>
    <w:rsid w:val="00EC0E86"/>
    <w:rsid w:val="00EC1F51"/>
    <w:rsid w:val="00EC2396"/>
    <w:rsid w:val="00EC23B9"/>
    <w:rsid w:val="00EC2E28"/>
    <w:rsid w:val="00EC5074"/>
    <w:rsid w:val="00EC60DF"/>
    <w:rsid w:val="00EC6D66"/>
    <w:rsid w:val="00EC7A22"/>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2C41"/>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916"/>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FE42C-AFCD-44F2-8DE5-7277C646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3716</TotalTime>
  <Pages>3</Pages>
  <Words>941</Words>
  <Characters>5368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341</cp:revision>
  <dcterms:created xsi:type="dcterms:W3CDTF">2016-05-12T03:16:00Z</dcterms:created>
  <dcterms:modified xsi:type="dcterms:W3CDTF">2017-02-03T12:35:00Z</dcterms:modified>
</cp:coreProperties>
</file>